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上海东方激光教育文化有限公司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招聘信息</w:t>
      </w:r>
    </w:p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上海东方激光教育文化有限公司成立于</w:t>
      </w:r>
      <w:r>
        <w:rPr>
          <w:sz w:val="18"/>
          <w:szCs w:val="18"/>
        </w:rPr>
        <w:t>1993年，是一家</w:t>
      </w:r>
      <w:r>
        <w:rPr>
          <w:rFonts w:hint="eastAsia"/>
          <w:sz w:val="18"/>
          <w:szCs w:val="18"/>
        </w:rPr>
        <w:t>教育出版公司</w:t>
      </w:r>
      <w:r>
        <w:rPr>
          <w:sz w:val="18"/>
          <w:szCs w:val="18"/>
        </w:rPr>
        <w:t>，主营K12领域教辅图书及</w:t>
      </w:r>
      <w:r>
        <w:rPr>
          <w:rFonts w:hint="eastAsia"/>
          <w:sz w:val="18"/>
          <w:szCs w:val="18"/>
        </w:rPr>
        <w:t>其</w:t>
      </w:r>
      <w:r>
        <w:rPr>
          <w:sz w:val="18"/>
          <w:szCs w:val="18"/>
        </w:rPr>
        <w:t>数字化教</w:t>
      </w:r>
      <w:r>
        <w:rPr>
          <w:rFonts w:hint="eastAsia"/>
          <w:sz w:val="18"/>
          <w:szCs w:val="18"/>
        </w:rPr>
        <w:t>案</w:t>
      </w:r>
      <w:r>
        <w:rPr>
          <w:sz w:val="18"/>
          <w:szCs w:val="18"/>
        </w:rPr>
        <w:t>学</w:t>
      </w:r>
      <w:r>
        <w:rPr>
          <w:rFonts w:hint="eastAsia"/>
          <w:sz w:val="18"/>
          <w:szCs w:val="18"/>
        </w:rPr>
        <w:t>案</w:t>
      </w:r>
      <w:r>
        <w:rPr>
          <w:sz w:val="18"/>
          <w:szCs w:val="18"/>
        </w:rPr>
        <w:t>资源的</w:t>
      </w:r>
      <w:r>
        <w:rPr>
          <w:rFonts w:hint="eastAsia"/>
          <w:sz w:val="18"/>
          <w:szCs w:val="18"/>
        </w:rPr>
        <w:t>编辑、</w:t>
      </w:r>
      <w:r>
        <w:rPr>
          <w:sz w:val="18"/>
          <w:szCs w:val="18"/>
        </w:rPr>
        <w:t>出版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发行，业务范围遍及全国。公司总部位于上海五角场商圈，毗邻同济大学、复旦大学，在5A级办公楼内拥有逾8000m</w:t>
      </w: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>的Office。公司现有员工600余人，年销售额4亿元。</w:t>
      </w:r>
      <w:r>
        <w:rPr>
          <w:rFonts w:hint="eastAsia"/>
          <w:sz w:val="18"/>
          <w:szCs w:val="18"/>
        </w:rPr>
        <w:t>近几年，公司业务从传统图书编辑出版拓展到数字化教学资源建设，在长期从事高考中考试题研究、教辅图书编辑出版等优势的基础上，引进高端人才，组建了从事教案学案研究、设计、开发和制作的专业团队，自主研发了将数字化教育和传统教育深度融合的“互联网＋”在线教育平台——东方激光数字化教学云平台，具有绝无仅有的数字教学资源优势，市场潜力巨大。现根据公司发展需要，招聘岗位人员如下：</w:t>
      </w:r>
      <w:r>
        <w:fldChar w:fldCharType="begin"/>
      </w:r>
      <w:r>
        <w:instrText xml:space="preserve"> LINK Excel.Sheet.12 "工作簿1" "Sheet1!R1C1:R21C6" \a \f 4 \h  \* MERGEFORMAT </w:instrText>
      </w:r>
      <w:r>
        <w:fldChar w:fldCharType="separate"/>
      </w:r>
    </w:p>
    <w:tbl>
      <w:tblPr>
        <w:tblStyle w:val="3"/>
        <w:tblW w:w="99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268"/>
        <w:gridCol w:w="680"/>
        <w:gridCol w:w="2126"/>
        <w:gridCol w:w="1745"/>
        <w:gridCol w:w="21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9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  <w:t xml:space="preserve">一、编辑部 学科编辑（工作地：上海）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  <w:t>薪资待遇（起薪）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语文编辑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汉语言文学/汉语国际教育/秘书学/新闻学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①研究生（211/985本科）：8500元/月；</w:t>
            </w:r>
          </w:p>
        </w:tc>
        <w:tc>
          <w:tcPr>
            <w:tcW w:w="17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①负责K12教辅图书产品的组稿、审稿、编辑加工等工作；根据项目要求合理控制项目的进度、成本和质量；在规定时间内，按要求完成练习、试卷、讲解类图书的修订和中考高考真题、模拟题的解析。②参与K12教辅图书产品的选题策划和实施。</w:t>
            </w:r>
          </w:p>
        </w:tc>
        <w:tc>
          <w:tcPr>
            <w:tcW w:w="21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①本科及以上学历，热爱教育和出版事业，执行力强，工作认真负责，有团队合作和创新意识，有教学经验者优先。②学科基础扎实，通过培训能熟练掌握初中高中的教材考纲。涉及学科：语文/数学/英语/物理/化学/生物/历史/地理/政治/中职（机械、电子电工、计算机、财会、机电、旅游、商贸、外贸、文秘等专业课）。③熟练掌握office办公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数学编辑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数学与应用数学/统计学/信息与计算科学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英语编辑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英语/英语翻译/商务英语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②本科（211/985）：       8000元/月；第一年年薪10—12万，第二年12—15万</w:t>
            </w:r>
          </w:p>
        </w:tc>
        <w:tc>
          <w:tcPr>
            <w:tcW w:w="17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物理编辑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化学编辑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化学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③研究生：7000元/月；</w:t>
            </w:r>
          </w:p>
        </w:tc>
        <w:tc>
          <w:tcPr>
            <w:tcW w:w="17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生物编辑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生物科学/生态学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历史编辑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④本科：6000元/月。      第一年年薪8—10万，第二年10—12万</w:t>
            </w:r>
          </w:p>
        </w:tc>
        <w:tc>
          <w:tcPr>
            <w:tcW w:w="17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地理编辑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地理科学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政治编辑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⑤从入职开始，每半年考评一次，考评通过，加薪500—1000元/月。</w:t>
            </w:r>
          </w:p>
        </w:tc>
        <w:tc>
          <w:tcPr>
            <w:tcW w:w="17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中职编辑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机械/电子电工/计算机/财会/机电/旅游/商贸/外贸/文秘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  <w:t>二、设计部 数字化教学案设计与实现（工作地：上海）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  <w:t>薪资待遇（起薪）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语文素材编辑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汉语言文学/汉语国际教育/秘书学/新闻学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①研究生（211/985本科）：8500元/月；</w:t>
            </w:r>
          </w:p>
        </w:tc>
        <w:tc>
          <w:tcPr>
            <w:tcW w:w="17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根据所属地区教学要求和考试大纲，参照教材、教参及编辑部所出版的图书，完成素材创作，设计与实现配套教材的数字化教案学案。</w:t>
            </w:r>
          </w:p>
        </w:tc>
        <w:tc>
          <w:tcPr>
            <w:tcW w:w="21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①本科及以上学历，热爱教育和出版事业，执行力强，工作认真负责，有团队合作和创新意识，有教学经验优先。②学科基础扎实，涉及学科：语文/数学/英语/中职（物理/机械/电子电工/计算机/财会等专业）。③思维活跃，善于创新，有一定的审美能力。④熟练使用photoshop、ai、class、sw等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数学素材编辑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数学与应用数学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/统计学/信息与计算科学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②本科（211/985）：       8000元/月；第一年年薪10—12万，第二年12—15万</w:t>
            </w:r>
          </w:p>
        </w:tc>
        <w:tc>
          <w:tcPr>
            <w:tcW w:w="17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英语素材编辑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英语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/英语翻译/商务英语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③研究生：7000元/月；</w:t>
            </w:r>
          </w:p>
        </w:tc>
        <w:tc>
          <w:tcPr>
            <w:tcW w:w="17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中职素材编辑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机械/电子电工/计算机/财会/机电/旅游/商贸/外贸/文秘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④本科：6000元/月。      第一年年薪8—10万，第二年10—12万。                 ⑤从入职开始，每半年考评一次，考评通过，加薪500—1000元/月。</w:t>
            </w:r>
          </w:p>
        </w:tc>
        <w:tc>
          <w:tcPr>
            <w:tcW w:w="17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jc w:val="left"/>
        <w:rPr>
          <w:sz w:val="21"/>
          <w:szCs w:val="21"/>
        </w:rPr>
      </w:pPr>
      <w:r>
        <w:rPr>
          <w:sz w:val="21"/>
          <w:szCs w:val="21"/>
        </w:rPr>
        <w:fldChar w:fldCharType="end"/>
      </w:r>
      <w:r>
        <w:fldChar w:fldCharType="begin"/>
      </w:r>
      <w:r>
        <w:instrText xml:space="preserve"> LINK Excel.Sheet.12 "工作簿1" "Sheet1!R1C1:R21C6" \a \f 4 \h  \* MERGEFORMAT </w:instrText>
      </w:r>
      <w:r>
        <w:fldChar w:fldCharType="separate"/>
      </w:r>
    </w:p>
    <w:p>
      <w:pPr>
        <w:rPr>
          <w:b/>
          <w:sz w:val="21"/>
          <w:szCs w:val="21"/>
        </w:rPr>
      </w:pPr>
      <w:r>
        <w:rPr>
          <w:b/>
          <w:sz w:val="21"/>
          <w:szCs w:val="21"/>
        </w:rPr>
        <w:fldChar w:fldCharType="end"/>
      </w:r>
      <w:r>
        <w:rPr>
          <w:rFonts w:hint="eastAsia"/>
          <w:b/>
          <w:sz w:val="21"/>
          <w:szCs w:val="21"/>
        </w:rPr>
        <w:t>福利待遇：</w:t>
      </w:r>
      <w:r>
        <w:rPr>
          <w:sz w:val="21"/>
          <w:szCs w:val="21"/>
        </w:rPr>
        <w:t>1.</w:t>
      </w:r>
      <w:r>
        <w:rPr>
          <w:rFonts w:hint="eastAsia"/>
          <w:sz w:val="21"/>
          <w:szCs w:val="21"/>
        </w:rPr>
        <w:t>公司</w:t>
      </w:r>
      <w:r>
        <w:rPr>
          <w:sz w:val="21"/>
          <w:szCs w:val="21"/>
        </w:rPr>
        <w:t>免费</w:t>
      </w:r>
      <w:r>
        <w:rPr>
          <w:rFonts w:hint="eastAsia"/>
          <w:sz w:val="21"/>
          <w:szCs w:val="21"/>
        </w:rPr>
        <w:t>提供</w:t>
      </w:r>
      <w:r>
        <w:rPr>
          <w:sz w:val="21"/>
          <w:szCs w:val="21"/>
        </w:rPr>
        <w:t>住宿</w:t>
      </w:r>
      <w:r>
        <w:rPr>
          <w:rFonts w:hint="eastAsia"/>
          <w:sz w:val="21"/>
          <w:szCs w:val="21"/>
        </w:rPr>
        <w:t>及</w:t>
      </w:r>
      <w:r>
        <w:rPr>
          <w:sz w:val="21"/>
          <w:szCs w:val="21"/>
        </w:rPr>
        <w:t>工作日中餐、晚餐。2.五险一金。3</w:t>
      </w:r>
      <w:r>
        <w:rPr>
          <w:rFonts w:hint="eastAsia"/>
          <w:sz w:val="21"/>
          <w:szCs w:val="21"/>
        </w:rPr>
        <w:t>.</w:t>
      </w:r>
      <w:r>
        <w:rPr>
          <w:sz w:val="21"/>
          <w:szCs w:val="21"/>
        </w:rPr>
        <w:t>年终奖。4</w:t>
      </w:r>
      <w:r>
        <w:rPr>
          <w:rFonts w:hint="eastAsia"/>
          <w:sz w:val="21"/>
          <w:szCs w:val="21"/>
        </w:rPr>
        <w:t>.</w:t>
      </w:r>
      <w:r>
        <w:rPr>
          <w:sz w:val="21"/>
          <w:szCs w:val="21"/>
        </w:rPr>
        <w:t>带薪培训。5.员工活动。</w:t>
      </w:r>
    </w:p>
    <w:p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岗位职业规划：</w:t>
      </w:r>
    </w:p>
    <w:tbl>
      <w:tblPr>
        <w:tblStyle w:val="3"/>
        <w:tblW w:w="9923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4678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  <w:u w:val="single"/>
              </w:rPr>
              <w:t>学科编辑/数字化教学案设计与实现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发展方向：实习编辑→助理编辑→责任编辑→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→技术方向：策划编辑→副总编→总编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→总公司副总经理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3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→管理方向：小组长→学科室副主任→学科室主任→编辑部/设计部副主任→编辑部/设计部主任→数字资源中心副主任→数字资源中心副主任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----------------------------------------------------------------------------------</w:t>
      </w:r>
    </w:p>
    <w:p>
      <w:pPr>
        <w:rPr>
          <w:b/>
          <w:u w:val="single"/>
        </w:rPr>
      </w:pPr>
      <w:r>
        <w:rPr>
          <w:rFonts w:hint="eastAsia"/>
          <w:b/>
        </w:rPr>
        <w:t>联系电话：</w:t>
      </w:r>
      <w:r>
        <w:rPr>
          <w:b/>
        </w:rPr>
        <w:t xml:space="preserve">021－61172410 </w:t>
      </w:r>
      <w:r>
        <w:rPr>
          <w:rFonts w:hint="eastAsia"/>
          <w:b/>
        </w:rPr>
        <w:t>；</w:t>
      </w:r>
      <w:r>
        <w:rPr>
          <w:b/>
        </w:rPr>
        <w:t xml:space="preserve">闫老师：13816128803 </w:t>
      </w:r>
      <w:r>
        <w:rPr>
          <w:rFonts w:hint="eastAsia"/>
          <w:b/>
        </w:rPr>
        <w:t>；邮编：</w:t>
      </w:r>
      <w:r>
        <w:rPr>
          <w:b/>
        </w:rPr>
        <w:t>200433</w:t>
      </w:r>
      <w:r>
        <w:rPr>
          <w:rFonts w:hint="eastAsia"/>
          <w:b/>
        </w:rPr>
        <w:t>；</w:t>
      </w:r>
      <w:r>
        <w:rPr>
          <w:b/>
          <w:u w:val="double"/>
        </w:rPr>
        <w:t>Email： dfjgrsb@163.com</w:t>
      </w:r>
    </w:p>
    <w:p>
      <w:pPr>
        <w:rPr>
          <w:b/>
        </w:rPr>
      </w:pPr>
      <w:r>
        <w:rPr>
          <w:rFonts w:hint="eastAsia"/>
          <w:b/>
        </w:rPr>
        <w:t>联系地址：上海市杨浦区国权路43</w:t>
      </w:r>
      <w:r>
        <w:rPr>
          <w:b/>
        </w:rPr>
        <w:t>号</w:t>
      </w:r>
      <w:r>
        <w:rPr>
          <w:rFonts w:hint="eastAsia"/>
          <w:b/>
        </w:rPr>
        <w:t>财富国际</w:t>
      </w:r>
      <w:r>
        <w:rPr>
          <w:b/>
        </w:rPr>
        <w:t>广场</w:t>
      </w:r>
      <w:r>
        <w:rPr>
          <w:rFonts w:hint="eastAsia"/>
          <w:b/>
        </w:rPr>
        <w:t>银</w:t>
      </w:r>
      <w:r>
        <w:rPr>
          <w:b/>
        </w:rPr>
        <w:t>座</w:t>
      </w:r>
      <w:r>
        <w:rPr>
          <w:rFonts w:hint="eastAsia"/>
          <w:b/>
          <w:lang w:val="en-US" w:eastAsia="zh-CN"/>
        </w:rPr>
        <w:t>3</w:t>
      </w:r>
      <w:r>
        <w:rPr>
          <w:b/>
        </w:rPr>
        <w:t>楼</w:t>
      </w:r>
      <w:r>
        <w:rPr>
          <w:rFonts w:hint="eastAsia"/>
          <w:b/>
          <w:lang w:val="en-US" w:eastAsia="zh-CN"/>
        </w:rPr>
        <w:t>3</w:t>
      </w:r>
      <w:r>
        <w:rPr>
          <w:rFonts w:hint="eastAsia"/>
          <w:b/>
        </w:rPr>
        <w:t>01室</w:t>
      </w:r>
    </w:p>
    <w:p>
      <w:pPr>
        <w:pStyle w:val="2"/>
        <w:spacing w:line="400" w:lineRule="exact"/>
        <w:ind w:right="-281" w:rightChars="-117"/>
        <w:jc w:val="left"/>
        <w:rPr>
          <w:rFonts w:hAnsi="宋体" w:cstheme="minorBidi"/>
          <w:b/>
          <w:sz w:val="24"/>
          <w:szCs w:val="24"/>
        </w:rPr>
      </w:pPr>
      <w:bookmarkStart w:id="0" w:name="_Hlk529965011"/>
    </w:p>
    <w:p>
      <w:pPr>
        <w:pStyle w:val="2"/>
        <w:spacing w:line="400" w:lineRule="exact"/>
        <w:ind w:left="-160" w:leftChars="-67" w:right="-281" w:rightChars="-117" w:hanging="1"/>
        <w:jc w:val="center"/>
        <w:rPr>
          <w:rFonts w:hAnsi="宋体" w:cs="Times New Roman"/>
          <w:b/>
          <w:color w:val="000000"/>
          <w:sz w:val="24"/>
          <w:szCs w:val="24"/>
        </w:rPr>
      </w:pPr>
      <w:r>
        <w:rPr>
          <w:rFonts w:hAnsi="宋体" w:cs="Times New Roman"/>
          <w:b/>
          <w:color w:val="000000"/>
          <w:sz w:val="24"/>
          <w:szCs w:val="24"/>
        </w:rPr>
        <w:t>欢迎登陆公司网站www.</w:t>
      </w:r>
      <w:r>
        <w:rPr>
          <w:rFonts w:hint="eastAsia" w:hAnsi="宋体" w:cs="Times New Roman"/>
          <w:b/>
          <w:color w:val="000000"/>
          <w:sz w:val="24"/>
          <w:szCs w:val="24"/>
        </w:rPr>
        <w:t xml:space="preserve"> bncz365</w:t>
      </w:r>
      <w:r>
        <w:rPr>
          <w:rFonts w:hAnsi="宋体" w:cs="Times New Roman"/>
          <w:b/>
          <w:color w:val="000000"/>
          <w:sz w:val="24"/>
          <w:szCs w:val="24"/>
        </w:rPr>
        <w:t>.com，了解更多详情！</w:t>
      </w:r>
    </w:p>
    <w:p>
      <w:pPr>
        <w:pStyle w:val="2"/>
        <w:spacing w:line="400" w:lineRule="exact"/>
        <w:ind w:left="-810" w:leftChars="-338" w:right="-926" w:rightChars="-386" w:hanging="1"/>
        <w:jc w:val="center"/>
        <w:rPr>
          <w:rFonts w:hAnsi="宋体" w:cs="Times New Roman"/>
          <w:b/>
          <w:color w:val="000000"/>
          <w:sz w:val="24"/>
          <w:szCs w:val="24"/>
        </w:rPr>
      </w:pPr>
      <w:r>
        <w:rPr>
          <w:rFonts w:hAnsi="宋体" w:cs="Times New Roman"/>
          <w:b/>
          <w:color w:val="000000"/>
          <w:sz w:val="24"/>
          <w:szCs w:val="24"/>
        </w:rPr>
        <w:t>我们热忱</w:t>
      </w:r>
      <w:r>
        <w:rPr>
          <w:rFonts w:hint="eastAsia" w:hAnsi="宋体" w:cs="Times New Roman"/>
          <w:b/>
          <w:color w:val="000000"/>
          <w:sz w:val="24"/>
          <w:szCs w:val="24"/>
        </w:rPr>
        <w:t>欢迎</w:t>
      </w:r>
      <w:r>
        <w:rPr>
          <w:rFonts w:hAnsi="宋体" w:cs="Times New Roman"/>
          <w:b/>
          <w:color w:val="000000"/>
          <w:sz w:val="24"/>
          <w:szCs w:val="24"/>
        </w:rPr>
        <w:t>有志于教育</w:t>
      </w:r>
      <w:r>
        <w:rPr>
          <w:rFonts w:hint="eastAsia" w:hAnsi="宋体" w:cs="Times New Roman"/>
          <w:b/>
          <w:color w:val="000000"/>
          <w:sz w:val="24"/>
          <w:szCs w:val="24"/>
        </w:rPr>
        <w:t>事业</w:t>
      </w:r>
      <w:r>
        <w:rPr>
          <w:rFonts w:hAnsi="宋体" w:cs="Times New Roman"/>
          <w:b/>
          <w:color w:val="000000"/>
          <w:sz w:val="24"/>
          <w:szCs w:val="24"/>
        </w:rPr>
        <w:t>的青年人到“东方激光”实现自己的人生理想！</w:t>
      </w:r>
      <w:bookmarkEnd w:id="0"/>
    </w:p>
    <w:p>
      <w:bookmarkStart w:id="1" w:name="_GoBack"/>
      <w:bookmarkEnd w:id="1"/>
    </w:p>
    <w:sectPr>
      <w:pgSz w:w="11906" w:h="16838"/>
      <w:pgMar w:top="907" w:right="1021" w:bottom="907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6045F"/>
    <w:rsid w:val="0D1731D6"/>
    <w:rsid w:val="51A23112"/>
    <w:rsid w:val="5836045F"/>
    <w:rsid w:val="664A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2020-06-24T13:34:00Z</dcterms:created>
  <dc:creator>浮生</dc:creator>
  <cp:lastModifiedBy>浮生</cp:lastModifiedBy>
  <dcterms:modified xsi:type="dcterms:W3CDTF">2020-06-24T13:37:17Z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